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1" w:rsidRPr="00AD1541" w:rsidRDefault="00AD1541" w:rsidP="00AD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154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D154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"http://jmsst.stolnitenis.net/cs/clanky/pozvanka-na-skoleni-rozhodcich-licence-k.html" </w:instrText>
      </w:r>
      <w:r w:rsidRPr="00AD154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AD154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Pozvánka na školení rozhodčích licence K</w:t>
      </w:r>
      <w:r w:rsidRPr="00AD154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Pozvánka na školení rozhodčích licence K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Termín:  sobota 5. září 2015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Místo:    Hodonínská 2, Velké Pavlovice, školicí místnost v areálu TJ Slavoj (nad restaurací Sport)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 GPS: 48.8967975N, 16.8197606E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Přihlášky:  do 2.9.2015 na e-mail  </w:t>
      </w:r>
      <w:proofErr w:type="spellStart"/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stk</w:t>
      </w:r>
      <w:proofErr w:type="spellEnd"/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(zavináč)kamp.</w:t>
      </w:r>
      <w:proofErr w:type="spellStart"/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</w:t>
      </w:r>
      <w:proofErr w:type="spellEnd"/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přihlášky uveďte jméno, příjmení, oddíl, datum narození, adresu bydliště, telefon, e-mail.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Rozhodčí s platnou licencí C, kteří chtějí rozšířit licenci o K si zvolí variantu školení (s testem nebo bez testu).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 školení: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8:30 -   9:00  Prezence účastníků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9:00 - 11:30  Pravidla stolního tenisu, práce s počitadlem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11:30 - 12:30  Oběd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12:30 - 16:30  Soutěžní řád, registr, poté výtah pravidel pro účastníky doškolení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16:30 - 17:30  Test, poté vyhodnocení testu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Požadavky pro udělení licence K: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        noví rozhodčí - absolvování celého školení, úspěšné složení testu, poplatek 200,- Kč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        rozhodčí licence C s propadlou licencí (konec licence 30.6.2015 a dříve) – absolvování druhé části školení (SŘ, výtah z pravidel), úspěšné složení testu, poplatek 100,- Kč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        rozhodčí licence C s platnou licencí (konec licence 1.7.2015 a později) – absolvování druhé části školení (SŘ, výtah z pravidel), úspěšné složení testu, bez poplatku nebo absolvování druhé části školení (SŘ, výtah z pravidel), bez testu, poplatek 200,- Kč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        Všichni účastníci před školením – samostudium Pravidla stolního tenisu, Soutěžní řád. Aktuální znění předpisů naleznete na stránkách ČAST:</w:t>
      </w:r>
    </w:p>
    <w:p w:rsidR="00AD1541" w:rsidRPr="00AD1541" w:rsidRDefault="00AD1541" w:rsidP="00AD1541">
      <w:pPr>
        <w:shd w:val="clear" w:color="auto" w:fill="FFFCF0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4" w:history="1">
        <w:r w:rsidRPr="00AD1541">
          <w:rPr>
            <w:rFonts w:ascii="Arial" w:eastAsia="Times New Roman" w:hAnsi="Arial" w:cs="Arial"/>
            <w:color w:val="0055CC"/>
            <w:sz w:val="20"/>
            <w:u w:val="single"/>
            <w:lang w:eastAsia="cs-CZ"/>
          </w:rPr>
          <w:t>http://www.ping-pong.cz/asociace/dokumenty-asociace/</w:t>
        </w:r>
      </w:hyperlink>
      <w:r w:rsidRPr="00AD1541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AD1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záložce „Základní dokumenty“</w:t>
      </w:r>
    </w:p>
    <w:p w:rsidR="00080386" w:rsidRDefault="00080386"/>
    <w:sectPr w:rsidR="00080386" w:rsidSect="0008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541"/>
    <w:rsid w:val="00080386"/>
    <w:rsid w:val="00A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541"/>
    <w:rPr>
      <w:color w:val="0000FF"/>
      <w:u w:val="single"/>
    </w:rPr>
  </w:style>
  <w:style w:type="character" w:customStyle="1" w:styleId="articletitle">
    <w:name w:val="article_title"/>
    <w:basedOn w:val="Standardnpsmoodstavce"/>
    <w:rsid w:val="00AD1541"/>
  </w:style>
  <w:style w:type="paragraph" w:styleId="Normlnweb">
    <w:name w:val="Normal (Web)"/>
    <w:basedOn w:val="Normln"/>
    <w:uiPriority w:val="99"/>
    <w:semiHidden/>
    <w:unhideWhenUsed/>
    <w:rsid w:val="00AD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basedOn w:val="Normln"/>
    <w:rsid w:val="00AD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D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534">
          <w:marLeft w:val="45"/>
          <w:marRight w:val="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g-pong.cz/asociace/dokumenty-asociac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Frimmer</dc:creator>
  <cp:lastModifiedBy>Ján Frimmer</cp:lastModifiedBy>
  <cp:revision>2</cp:revision>
  <dcterms:created xsi:type="dcterms:W3CDTF">2015-08-14T13:36:00Z</dcterms:created>
  <dcterms:modified xsi:type="dcterms:W3CDTF">2015-08-14T13:37:00Z</dcterms:modified>
</cp:coreProperties>
</file>